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13" w:rsidRDefault="00C05213" w:rsidP="00C05213">
      <w:pPr>
        <w:spacing w:before="480" w:after="0"/>
        <w:jc w:val="center"/>
        <w:rPr>
          <w:rFonts w:ascii="Arial" w:hAnsi="Arial" w:cs="Arial"/>
          <w:b/>
          <w:color w:val="005EB8"/>
          <w:sz w:val="52"/>
          <w:szCs w:val="52"/>
        </w:rPr>
      </w:pPr>
      <w:r w:rsidRPr="00307AD5">
        <w:rPr>
          <w:rFonts w:ascii="Arial" w:hAnsi="Arial" w:cs="Arial"/>
          <w:b/>
          <w:color w:val="005EB8"/>
          <w:sz w:val="52"/>
          <w:szCs w:val="52"/>
        </w:rPr>
        <w:t>Need Help</w:t>
      </w:r>
    </w:p>
    <w:p w:rsidR="00C05213" w:rsidRDefault="00C05213" w:rsidP="00C05213">
      <w:pPr>
        <w:spacing w:after="0"/>
        <w:jc w:val="center"/>
      </w:pPr>
      <w:r w:rsidRPr="00307AD5">
        <w:rPr>
          <w:rFonts w:ascii="Arial" w:hAnsi="Arial" w:cs="Arial"/>
          <w:b/>
          <w:color w:val="005EB8"/>
          <w:sz w:val="52"/>
          <w:szCs w:val="52"/>
        </w:rPr>
        <w:t xml:space="preserve">Accessing </w:t>
      </w:r>
      <w:r w:rsidR="00515836">
        <w:rPr>
          <w:rFonts w:ascii="Arial" w:hAnsi="Arial" w:cs="Arial"/>
          <w:b/>
          <w:color w:val="005EB8"/>
          <w:sz w:val="52"/>
          <w:szCs w:val="52"/>
        </w:rPr>
        <w:t>Oxford Handbooks</w:t>
      </w:r>
      <w:r w:rsidRPr="00307AD5">
        <w:rPr>
          <w:rFonts w:ascii="Arial" w:hAnsi="Arial" w:cs="Arial"/>
          <w:b/>
          <w:color w:val="005EB8"/>
          <w:sz w:val="52"/>
          <w:szCs w:val="52"/>
        </w:rPr>
        <w:t>?</w:t>
      </w:r>
    </w:p>
    <w:p w:rsidR="00B63D75" w:rsidRDefault="00B63D75" w:rsidP="00560874">
      <w:pPr>
        <w:spacing w:after="120"/>
      </w:pPr>
    </w:p>
    <w:p w:rsidR="00A521B3" w:rsidRDefault="00A521B3" w:rsidP="009E14E5">
      <w:r>
        <w:t xml:space="preserve">Oxford Medicine Online gives you access to </w:t>
      </w:r>
      <w:r w:rsidR="00A27D3C">
        <w:t xml:space="preserve">130 titles </w:t>
      </w:r>
      <w:r w:rsidR="003770C7">
        <w:t xml:space="preserve">and </w:t>
      </w:r>
      <w:r>
        <w:t>includ</w:t>
      </w:r>
      <w:r w:rsidR="003770C7">
        <w:t>es the</w:t>
      </w:r>
      <w:r>
        <w:t xml:space="preserve"> Oxford Medical Handbooks</w:t>
      </w:r>
      <w:r w:rsidR="003770C7">
        <w:t>,</w:t>
      </w:r>
      <w:r>
        <w:t xml:space="preserve"> Oxford Handbooks in Nursing</w:t>
      </w:r>
      <w:r w:rsidR="003770C7">
        <w:t xml:space="preserve"> and Emergencies in… series</w:t>
      </w:r>
      <w:r>
        <w:t>.</w:t>
      </w:r>
    </w:p>
    <w:p w:rsidR="009E14E5" w:rsidRDefault="000E485F" w:rsidP="008F0BA4">
      <w:pPr>
        <w:spacing w:after="0"/>
        <w:rPr>
          <w:rStyle w:val="Hyperlink"/>
        </w:rPr>
      </w:pPr>
      <w:r>
        <w:t>Before you can access Oxford Medicine Online you will need an</w:t>
      </w:r>
      <w:r w:rsidR="009E14E5" w:rsidRPr="00CF5DB9">
        <w:t xml:space="preserve"> </w:t>
      </w:r>
      <w:hyperlink r:id="rId8" w:history="1">
        <w:r w:rsidR="003B26C7" w:rsidRPr="003B26C7">
          <w:rPr>
            <w:rStyle w:val="Hyperlink"/>
          </w:rPr>
          <w:t>Open</w:t>
        </w:r>
        <w:r w:rsidR="009E14E5" w:rsidRPr="003B26C7">
          <w:rPr>
            <w:rStyle w:val="Hyperlink"/>
          </w:rPr>
          <w:t>Athens account</w:t>
        </w:r>
      </w:hyperlink>
      <w:r w:rsidR="009E14E5" w:rsidRPr="00CF5DB9">
        <w:t xml:space="preserve">. </w:t>
      </w:r>
    </w:p>
    <w:p w:rsidR="00560874" w:rsidRDefault="00560874" w:rsidP="00560874">
      <w:pPr>
        <w:spacing w:after="0"/>
        <w:rPr>
          <w:rStyle w:val="Hyperlink"/>
        </w:rPr>
      </w:pPr>
    </w:p>
    <w:p w:rsidR="002F58BD" w:rsidRDefault="009E14E5" w:rsidP="009E14E5">
      <w:pPr>
        <w:rPr>
          <w:rStyle w:val="Hyperlink"/>
          <w:color w:val="auto"/>
          <w:u w:val="none"/>
        </w:rPr>
      </w:pPr>
      <w:r w:rsidRPr="009E14E5">
        <w:rPr>
          <w:rStyle w:val="Hyperlink"/>
          <w:color w:val="auto"/>
          <w:u w:val="none"/>
        </w:rPr>
        <w:t>Once you have</w:t>
      </w:r>
      <w:r>
        <w:rPr>
          <w:rStyle w:val="Hyperlink"/>
          <w:color w:val="auto"/>
          <w:u w:val="none"/>
        </w:rPr>
        <w:t xml:space="preserve"> an Athens account, go to </w:t>
      </w:r>
      <w:r w:rsidR="003B26C7">
        <w:rPr>
          <w:rStyle w:val="Hyperlink"/>
          <w:color w:val="auto"/>
          <w:u w:val="none"/>
        </w:rPr>
        <w:t xml:space="preserve">the </w:t>
      </w:r>
      <w:hyperlink r:id="rId9" w:history="1">
        <w:r w:rsidR="003B26C7" w:rsidRPr="003B26C7">
          <w:rPr>
            <w:rStyle w:val="Hyperlink"/>
          </w:rPr>
          <w:t>Oxford Medicine Online</w:t>
        </w:r>
      </w:hyperlink>
      <w:r w:rsidR="003B26C7">
        <w:rPr>
          <w:rStyle w:val="Hyperlink"/>
          <w:color w:val="auto"/>
          <w:u w:val="none"/>
        </w:rPr>
        <w:t xml:space="preserve"> website</w:t>
      </w:r>
      <w:r w:rsidR="002F58BD">
        <w:rPr>
          <w:rStyle w:val="Hyperlink"/>
          <w:color w:val="auto"/>
          <w:u w:val="none"/>
        </w:rPr>
        <w:t xml:space="preserve">. </w:t>
      </w:r>
    </w:p>
    <w:p w:rsidR="002F58BD" w:rsidRDefault="000E485F" w:rsidP="002F58BD">
      <w:pPr>
        <w:jc w:val="center"/>
        <w:rPr>
          <w:rStyle w:val="Hyperlink"/>
          <w:color w:val="auto"/>
          <w:u w:val="none"/>
        </w:rPr>
      </w:pPr>
      <w:r>
        <w:rPr>
          <w:noProof/>
          <w:lang w:eastAsia="en-GB"/>
        </w:rPr>
        <w:drawing>
          <wp:inline distT="0" distB="0" distL="0" distR="0" wp14:anchorId="07B76CBA" wp14:editId="333DB6F1">
            <wp:extent cx="3856382" cy="2574516"/>
            <wp:effectExtent l="0" t="0" r="0" b="0"/>
            <wp:docPr id="1" name="Picture 1" descr="Screenshot of Oxford Medicine Online showing log-in box" title="Oxford Medicine Onlin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0503"/>
                    <a:stretch/>
                  </pic:blipFill>
                  <pic:spPr bwMode="auto">
                    <a:xfrm>
                      <a:off x="0" y="0"/>
                      <a:ext cx="3868430" cy="2582559"/>
                    </a:xfrm>
                    <a:prstGeom prst="rect">
                      <a:avLst/>
                    </a:prstGeom>
                    <a:ln>
                      <a:noFill/>
                    </a:ln>
                    <a:extLst>
                      <a:ext uri="{53640926-AAD7-44D8-BBD7-CCE9431645EC}">
                        <a14:shadowObscured xmlns:a14="http://schemas.microsoft.com/office/drawing/2010/main"/>
                      </a:ext>
                    </a:extLst>
                  </pic:spPr>
                </pic:pic>
              </a:graphicData>
            </a:graphic>
          </wp:inline>
        </w:drawing>
      </w:r>
    </w:p>
    <w:p w:rsidR="002F58BD" w:rsidRDefault="002F58BD" w:rsidP="009E14E5">
      <w:pPr>
        <w:rPr>
          <w:rStyle w:val="Hyperlink"/>
          <w:color w:val="auto"/>
          <w:u w:val="none"/>
        </w:rPr>
      </w:pPr>
      <w:r>
        <w:rPr>
          <w:rStyle w:val="Hyperlink"/>
          <w:color w:val="auto"/>
          <w:u w:val="none"/>
        </w:rPr>
        <w:t>From the homepage</w:t>
      </w:r>
      <w:r w:rsidR="00D82693">
        <w:rPr>
          <w:rStyle w:val="Hyperlink"/>
          <w:color w:val="auto"/>
          <w:u w:val="none"/>
        </w:rPr>
        <w:t xml:space="preserve"> </w:t>
      </w:r>
      <w:r>
        <w:rPr>
          <w:rStyle w:val="Hyperlink"/>
          <w:color w:val="auto"/>
          <w:u w:val="none"/>
        </w:rPr>
        <w:t xml:space="preserve">you will be able to see the </w:t>
      </w:r>
      <w:r w:rsidR="000E485F">
        <w:rPr>
          <w:rStyle w:val="Hyperlink"/>
          <w:color w:val="auto"/>
          <w:u w:val="none"/>
        </w:rPr>
        <w:t>subscriber login box</w:t>
      </w:r>
      <w:r w:rsidR="009C2D4F">
        <w:rPr>
          <w:rStyle w:val="Hyperlink"/>
          <w:color w:val="auto"/>
          <w:u w:val="none"/>
        </w:rPr>
        <w:t>.</w:t>
      </w:r>
      <w:r w:rsidR="000E485F">
        <w:rPr>
          <w:rStyle w:val="Hyperlink"/>
          <w:color w:val="auto"/>
          <w:u w:val="none"/>
        </w:rPr>
        <w:t xml:space="preserve"> Do not enter any details in the username and password </w:t>
      </w:r>
      <w:proofErr w:type="gramStart"/>
      <w:r w:rsidR="000E485F">
        <w:rPr>
          <w:rStyle w:val="Hyperlink"/>
          <w:color w:val="auto"/>
          <w:u w:val="none"/>
        </w:rPr>
        <w:t>boxes,</w:t>
      </w:r>
      <w:proofErr w:type="gramEnd"/>
      <w:r w:rsidR="000E485F">
        <w:rPr>
          <w:rStyle w:val="Hyperlink"/>
          <w:color w:val="auto"/>
          <w:u w:val="none"/>
        </w:rPr>
        <w:t xml:space="preserve"> instead click on the ‘Login with Athens/Access Management Federation’ link.</w:t>
      </w:r>
    </w:p>
    <w:p w:rsidR="000E485F" w:rsidRDefault="000E485F" w:rsidP="002F58BD">
      <w:pPr>
        <w:jc w:val="center"/>
        <w:rPr>
          <w:rStyle w:val="Hyperlink"/>
          <w:color w:val="auto"/>
          <w:u w:val="none"/>
        </w:rPr>
      </w:pPr>
      <w:r>
        <w:rPr>
          <w:noProof/>
          <w:lang w:eastAsia="en-GB"/>
        </w:rPr>
        <w:drawing>
          <wp:inline distT="0" distB="0" distL="0" distR="0" wp14:anchorId="1C52CB23" wp14:editId="6CE6D0A7">
            <wp:extent cx="4007457" cy="1892411"/>
            <wp:effectExtent l="0" t="0" r="0" b="0"/>
            <wp:docPr id="5" name="Picture 5" descr="Screenshot of the page on Oxford Medicine Online showing the institution selection options." title="Institution name selec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607" t="7280" r="30941" b="41756"/>
                    <a:stretch/>
                  </pic:blipFill>
                  <pic:spPr bwMode="auto">
                    <a:xfrm>
                      <a:off x="0" y="0"/>
                      <a:ext cx="4009067" cy="1893171"/>
                    </a:xfrm>
                    <a:prstGeom prst="rect">
                      <a:avLst/>
                    </a:prstGeom>
                    <a:ln>
                      <a:noFill/>
                    </a:ln>
                    <a:extLst>
                      <a:ext uri="{53640926-AAD7-44D8-BBD7-CCE9431645EC}">
                        <a14:shadowObscured xmlns:a14="http://schemas.microsoft.com/office/drawing/2010/main"/>
                      </a:ext>
                    </a:extLst>
                  </pic:spPr>
                </pic:pic>
              </a:graphicData>
            </a:graphic>
          </wp:inline>
        </w:drawing>
      </w:r>
    </w:p>
    <w:p w:rsidR="000E485F" w:rsidRDefault="000E485F" w:rsidP="000E485F">
      <w:pPr>
        <w:rPr>
          <w:rStyle w:val="Hyperlink"/>
          <w:color w:val="auto"/>
          <w:u w:val="none"/>
        </w:rPr>
      </w:pPr>
      <w:r>
        <w:rPr>
          <w:rStyle w:val="Hyperlink"/>
          <w:color w:val="auto"/>
          <w:u w:val="none"/>
        </w:rPr>
        <w:t>Type NHS into the filter box and click on NHS England</w:t>
      </w:r>
    </w:p>
    <w:p w:rsidR="000E485F" w:rsidRDefault="00627F8E" w:rsidP="002F58BD">
      <w:pPr>
        <w:jc w:val="center"/>
        <w:rPr>
          <w:rStyle w:val="Hyperlink"/>
          <w:color w:val="auto"/>
          <w:u w:val="none"/>
        </w:rPr>
      </w:pPr>
      <w:r>
        <w:rPr>
          <w:noProof/>
          <w:lang w:eastAsia="en-GB"/>
        </w:rPr>
        <w:lastRenderedPageBreak/>
        <w:drawing>
          <wp:inline distT="0" distB="0" distL="0" distR="0" wp14:anchorId="37F44C63" wp14:editId="107BBFDD">
            <wp:extent cx="3633746" cy="2069218"/>
            <wp:effectExtent l="0" t="0" r="5080" b="7620"/>
            <wp:docPr id="7" name="Picture 7" descr="Screenshot of the OpenAthens log-in screen" title="OpenAthens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611" t="10064" r="21574" b="37259"/>
                    <a:stretch/>
                  </pic:blipFill>
                  <pic:spPr bwMode="auto">
                    <a:xfrm>
                      <a:off x="0" y="0"/>
                      <a:ext cx="3635872" cy="2070429"/>
                    </a:xfrm>
                    <a:prstGeom prst="rect">
                      <a:avLst/>
                    </a:prstGeom>
                    <a:ln>
                      <a:noFill/>
                    </a:ln>
                    <a:extLst>
                      <a:ext uri="{53640926-AAD7-44D8-BBD7-CCE9431645EC}">
                        <a14:shadowObscured xmlns:a14="http://schemas.microsoft.com/office/drawing/2010/main"/>
                      </a:ext>
                    </a:extLst>
                  </pic:spPr>
                </pic:pic>
              </a:graphicData>
            </a:graphic>
          </wp:inline>
        </w:drawing>
      </w:r>
    </w:p>
    <w:p w:rsidR="007B15F2" w:rsidRDefault="007B15F2" w:rsidP="007B15F2">
      <w:pPr>
        <w:rPr>
          <w:rStyle w:val="Hyperlink"/>
          <w:color w:val="auto"/>
          <w:u w:val="none"/>
        </w:rPr>
      </w:pPr>
      <w:r>
        <w:rPr>
          <w:rStyle w:val="Hyperlink"/>
          <w:color w:val="auto"/>
          <w:u w:val="none"/>
        </w:rPr>
        <w:t>You will then be prompted to sign into your Athens account.</w:t>
      </w:r>
    </w:p>
    <w:p w:rsidR="0029358B" w:rsidRDefault="0029358B" w:rsidP="00EA4903">
      <w:pPr>
        <w:spacing w:after="0"/>
        <w:rPr>
          <w:rStyle w:val="Hyperlink"/>
          <w:color w:val="auto"/>
          <w:u w:val="none"/>
        </w:rPr>
      </w:pPr>
    </w:p>
    <w:p w:rsidR="00221408" w:rsidRDefault="007B15F2" w:rsidP="00221408">
      <w:pPr>
        <w:jc w:val="center"/>
        <w:rPr>
          <w:rStyle w:val="Hyperlink"/>
          <w:color w:val="auto"/>
          <w:u w:val="none"/>
        </w:rPr>
      </w:pPr>
      <w:r>
        <w:rPr>
          <w:noProof/>
          <w:lang w:eastAsia="en-GB"/>
        </w:rPr>
        <w:drawing>
          <wp:inline distT="0" distB="0" distL="0" distR="0" wp14:anchorId="673598CC" wp14:editId="716FAD0E">
            <wp:extent cx="1717482" cy="1286315"/>
            <wp:effectExtent l="0" t="0" r="0" b="9525"/>
            <wp:docPr id="12" name="Picture 12" descr="Screenshot showing the location of the the browse all titiles in your subscription link. Underneath sign in and sign out links." title="Browse all titles in your subscription link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3306" cy="1283187"/>
                    </a:xfrm>
                    <a:prstGeom prst="rect">
                      <a:avLst/>
                    </a:prstGeom>
                  </pic:spPr>
                </pic:pic>
              </a:graphicData>
            </a:graphic>
          </wp:inline>
        </w:drawing>
      </w:r>
      <w:r w:rsidR="003B26C7">
        <w:rPr>
          <w:noProof/>
          <w:lang w:eastAsia="en-GB"/>
        </w:rPr>
        <w:tab/>
      </w:r>
      <w:r w:rsidR="003B26C7">
        <w:rPr>
          <w:noProof/>
          <w:lang w:eastAsia="en-GB"/>
        </w:rPr>
        <w:tab/>
      </w:r>
      <w:r w:rsidR="00221408">
        <w:rPr>
          <w:noProof/>
          <w:lang w:eastAsia="en-GB"/>
        </w:rPr>
        <w:drawing>
          <wp:inline distT="0" distB="0" distL="0" distR="0" wp14:anchorId="2231D09B" wp14:editId="6C1C9649">
            <wp:extent cx="1585748" cy="977878"/>
            <wp:effectExtent l="0" t="0" r="0" b="0"/>
            <wp:docPr id="3" name="Picture 3" descr="Screenshot from Oxford Medicine Online of the availability options. Three tickboxes: unlocked, free, restricted." title="Screenshot of availabilit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8619" cy="979648"/>
                    </a:xfrm>
                    <a:prstGeom prst="rect">
                      <a:avLst/>
                    </a:prstGeom>
                  </pic:spPr>
                </pic:pic>
              </a:graphicData>
            </a:graphic>
          </wp:inline>
        </w:drawing>
      </w:r>
      <w:r w:rsidR="003B26C7">
        <w:rPr>
          <w:noProof/>
          <w:lang w:eastAsia="en-GB"/>
        </w:rPr>
        <w:tab/>
      </w:r>
      <w:r w:rsidR="00EA4903">
        <w:rPr>
          <w:noProof/>
          <w:lang w:eastAsia="en-GB"/>
        </w:rPr>
        <w:drawing>
          <wp:inline distT="0" distB="0" distL="0" distR="0" wp14:anchorId="2E409A8F" wp14:editId="72B3ED29">
            <wp:extent cx="1470991" cy="988601"/>
            <wp:effectExtent l="0" t="0" r="0" b="2540"/>
            <wp:docPr id="6" name="Picture 6" descr="Screenshot from Oxford Medicine Online showing the refine terms box." title="Screenshot showing refine term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70422" cy="988218"/>
                    </a:xfrm>
                    <a:prstGeom prst="rect">
                      <a:avLst/>
                    </a:prstGeom>
                  </pic:spPr>
                </pic:pic>
              </a:graphicData>
            </a:graphic>
          </wp:inline>
        </w:drawing>
      </w:r>
    </w:p>
    <w:p w:rsidR="00221408" w:rsidRDefault="00221408" w:rsidP="00221408">
      <w:pPr>
        <w:rPr>
          <w:rStyle w:val="Hyperlink"/>
          <w:color w:val="auto"/>
          <w:u w:val="none"/>
        </w:rPr>
      </w:pPr>
      <w:r>
        <w:rPr>
          <w:rStyle w:val="Hyperlink"/>
          <w:color w:val="auto"/>
          <w:u w:val="none"/>
        </w:rPr>
        <w:t>Click on the ‘Browse all titles in your subscription’ link. Then tick the Unlocked and Free boxes under availability and click Submit Query. You can then use the Refine terms box to search for keywords</w:t>
      </w:r>
      <w:r w:rsidR="0029358B">
        <w:rPr>
          <w:rStyle w:val="Hyperlink"/>
          <w:color w:val="auto"/>
          <w:u w:val="none"/>
        </w:rPr>
        <w:t xml:space="preserve"> or a full title. You can also browse by speciality.</w:t>
      </w:r>
    </w:p>
    <w:p w:rsidR="00893479" w:rsidRDefault="00893479" w:rsidP="009C2D4F">
      <w:pPr>
        <w:spacing w:after="0"/>
      </w:pPr>
    </w:p>
    <w:p w:rsidR="002E6C3C" w:rsidRDefault="00221408" w:rsidP="00BA30B0">
      <w:pPr>
        <w:jc w:val="center"/>
      </w:pPr>
      <w:r>
        <w:rPr>
          <w:noProof/>
          <w:lang w:eastAsia="en-GB"/>
        </w:rPr>
        <w:drawing>
          <wp:inline distT="0" distB="0" distL="0" distR="0" wp14:anchorId="6E577A1A" wp14:editId="305549A3">
            <wp:extent cx="5096786" cy="1901493"/>
            <wp:effectExtent l="0" t="0" r="8890" b="3810"/>
            <wp:docPr id="2" name="Picture 2" descr="Screenshot from Oxford Medicine Online showing an example abstract and bibliographic information for a book." title="Example abstract and bibliographic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94505" cy="1900642"/>
                    </a:xfrm>
                    <a:prstGeom prst="rect">
                      <a:avLst/>
                    </a:prstGeom>
                  </pic:spPr>
                </pic:pic>
              </a:graphicData>
            </a:graphic>
          </wp:inline>
        </w:drawing>
      </w:r>
    </w:p>
    <w:p w:rsidR="0029358B" w:rsidRDefault="0029358B" w:rsidP="0029358B">
      <w:r>
        <w:t>When you select a book you will see the abstract and bibliographic information. If you scroll down you will see the conte</w:t>
      </w:r>
      <w:r w:rsidR="00EA4903">
        <w:t>nts. You can then go to individual chapters.</w:t>
      </w:r>
    </w:p>
    <w:p w:rsidR="00EA4903" w:rsidRDefault="00EA4903" w:rsidP="0029358B">
      <w:r w:rsidRPr="00EA4903">
        <w:rPr>
          <w:b/>
        </w:rPr>
        <w:t>TIP</w:t>
      </w:r>
      <w:r>
        <w:t>: Holding down the Ctrl key and pressing F when you are in Internet Explorer opens a search box you can use to search for words on the page. This is useful when viewing the chapters as it can help you find what you are looking for more quickly.</w:t>
      </w:r>
    </w:p>
    <w:p w:rsidR="00EA4903" w:rsidRDefault="00EA4903" w:rsidP="00560874">
      <w:pPr>
        <w:spacing w:after="120"/>
      </w:pPr>
      <w:bookmarkStart w:id="0" w:name="_GoBack"/>
      <w:bookmarkEnd w:id="0"/>
    </w:p>
    <w:p w:rsidR="00E73908" w:rsidRPr="009E14E5" w:rsidRDefault="00E73908" w:rsidP="00560874">
      <w:pPr>
        <w:spacing w:after="120"/>
      </w:pPr>
      <w:r w:rsidRPr="00CF5DB9">
        <w:t xml:space="preserve">If you require any support in </w:t>
      </w:r>
      <w:r>
        <w:t xml:space="preserve">accessing one of our e-books, </w:t>
      </w:r>
      <w:r w:rsidRPr="00CF5DB9">
        <w:t>please send us an email, give us a call or visit us in person.</w:t>
      </w:r>
      <w:r w:rsidR="003B26C7">
        <w:tab/>
      </w:r>
      <w:r w:rsidRPr="00560874">
        <w:rPr>
          <w:rFonts w:ascii="Arial" w:hAnsi="Arial" w:cs="Arial"/>
          <w:sz w:val="20"/>
          <w:szCs w:val="20"/>
        </w:rPr>
        <w:sym w:font="Wingdings" w:char="F02A"/>
      </w:r>
      <w:r w:rsidRPr="00560874">
        <w:rPr>
          <w:rFonts w:ascii="Arial" w:hAnsi="Arial" w:cs="Arial"/>
          <w:sz w:val="20"/>
          <w:szCs w:val="20"/>
        </w:rPr>
        <w:t xml:space="preserve"> </w:t>
      </w:r>
      <w:hyperlink r:id="rId17" w:history="1">
        <w:r w:rsidRPr="00560874">
          <w:rPr>
            <w:rStyle w:val="Hyperlink"/>
            <w:rFonts w:ascii="Arial" w:hAnsi="Arial" w:cs="Arial"/>
            <w:sz w:val="20"/>
            <w:szCs w:val="20"/>
          </w:rPr>
          <w:t>Airedale.library@anhst.nhs.uk</w:t>
        </w:r>
      </w:hyperlink>
      <w:r w:rsidRPr="00560874">
        <w:rPr>
          <w:rFonts w:ascii="Arial" w:hAnsi="Arial" w:cs="Arial"/>
          <w:sz w:val="20"/>
          <w:szCs w:val="20"/>
        </w:rPr>
        <w:tab/>
      </w:r>
      <w:r w:rsidR="00560874" w:rsidRPr="00560874">
        <w:rPr>
          <w:rFonts w:ascii="Arial" w:hAnsi="Arial" w:cs="Arial"/>
          <w:sz w:val="20"/>
          <w:szCs w:val="20"/>
        </w:rPr>
        <w:t xml:space="preserve">  </w:t>
      </w:r>
      <w:r w:rsidRPr="00560874">
        <w:rPr>
          <w:rFonts w:ascii="Arial" w:hAnsi="Arial" w:cs="Arial"/>
          <w:sz w:val="20"/>
          <w:szCs w:val="20"/>
        </w:rPr>
        <w:sym w:font="Wingdings" w:char="F028"/>
      </w:r>
      <w:r w:rsidRPr="00560874">
        <w:rPr>
          <w:rFonts w:ascii="Arial" w:hAnsi="Arial" w:cs="Arial"/>
          <w:sz w:val="20"/>
          <w:szCs w:val="20"/>
        </w:rPr>
        <w:t xml:space="preserve"> 01535 294412</w:t>
      </w:r>
    </w:p>
    <w:sectPr w:rsidR="00E73908" w:rsidRPr="009E14E5" w:rsidSect="00630696">
      <w:headerReference w:type="first" r:id="rId18"/>
      <w:pgSz w:w="11906" w:h="16838"/>
      <w:pgMar w:top="1134" w:right="1134" w:bottom="1134" w:left="1134" w:header="708" w:footer="708" w:gutter="0"/>
      <w:pgBorders w:offsetFrom="page">
        <w:top w:val="single" w:sz="12" w:space="24" w:color="003087"/>
        <w:left w:val="single" w:sz="12" w:space="24" w:color="003087"/>
        <w:bottom w:val="single" w:sz="12" w:space="24" w:color="003087"/>
        <w:right w:val="single" w:sz="12" w:space="24" w:color="003087"/>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13" w:rsidRDefault="00C05213" w:rsidP="00C05213">
      <w:pPr>
        <w:spacing w:after="0" w:line="240" w:lineRule="auto"/>
      </w:pPr>
      <w:r>
        <w:separator/>
      </w:r>
    </w:p>
  </w:endnote>
  <w:endnote w:type="continuationSeparator" w:id="0">
    <w:p w:rsidR="00C05213" w:rsidRDefault="00C05213" w:rsidP="00C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13" w:rsidRDefault="00C05213" w:rsidP="00C05213">
      <w:pPr>
        <w:spacing w:after="0" w:line="240" w:lineRule="auto"/>
      </w:pPr>
      <w:r>
        <w:separator/>
      </w:r>
    </w:p>
  </w:footnote>
  <w:footnote w:type="continuationSeparator" w:id="0">
    <w:p w:rsidR="00C05213" w:rsidRDefault="00C05213" w:rsidP="00C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13" w:rsidRDefault="00C05213">
    <w:pPr>
      <w:pStyle w:val="Header"/>
    </w:pPr>
    <w:r w:rsidRPr="00BB3944">
      <w:rPr>
        <w:rFonts w:ascii="Century Gothic" w:hAnsi="Century Gothic"/>
        <w:b/>
        <w:caps/>
        <w:noProof/>
        <w:color w:val="00B0F0"/>
        <w:sz w:val="40"/>
        <w:szCs w:val="40"/>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1"/>
          </w14:solidFill>
          <w14:prstDash w14:val="solid"/>
          <w14:round/>
        </w14:textOutline>
      </w:rPr>
      <w:drawing>
        <wp:inline distT="0" distB="0" distL="0" distR="0" wp14:anchorId="42B88DF3" wp14:editId="3D2A721A">
          <wp:extent cx="1943735" cy="612140"/>
          <wp:effectExtent l="0" t="0" r="0" b="0"/>
          <wp:docPr id="4" name="Picture 4" descr="Health Information Centre. Teach. Learn. Understand." title="Health Information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informationcen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735" cy="612140"/>
                  </a:xfrm>
                  <a:prstGeom prst="rect">
                    <a:avLst/>
                  </a:prstGeom>
                </pic:spPr>
              </pic:pic>
            </a:graphicData>
          </a:graphic>
        </wp:inline>
      </w:drawing>
    </w:r>
    <w:r>
      <w:tab/>
    </w:r>
    <w:r>
      <w:tab/>
    </w:r>
    <w:r>
      <w:rPr>
        <w:rFonts w:ascii="Century Gothic" w:hAnsi="Century Gothic"/>
        <w:b/>
        <w:caps/>
        <w:noProof/>
        <w:color w:val="00B0F0"/>
        <w:sz w:val="40"/>
        <w:szCs w:val="40"/>
        <w:lang w:eastAsia="en-GB"/>
      </w:rPr>
      <w:drawing>
        <wp:inline distT="0" distB="0" distL="0" distR="0" wp14:anchorId="20682C95" wp14:editId="57832180">
          <wp:extent cx="1327868" cy="660817"/>
          <wp:effectExtent l="0" t="0" r="5715" b="6350"/>
          <wp:docPr id="10" name="Picture 10" title="Airedale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dale Foundation Trust  - RGB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0130" cy="6669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E5"/>
    <w:rsid w:val="0007636A"/>
    <w:rsid w:val="000C6CB9"/>
    <w:rsid w:val="000E485F"/>
    <w:rsid w:val="00121679"/>
    <w:rsid w:val="00221408"/>
    <w:rsid w:val="00236118"/>
    <w:rsid w:val="0029358B"/>
    <w:rsid w:val="002E6C3C"/>
    <w:rsid w:val="002F58BD"/>
    <w:rsid w:val="003037C5"/>
    <w:rsid w:val="003770C7"/>
    <w:rsid w:val="003A50F9"/>
    <w:rsid w:val="003B26C7"/>
    <w:rsid w:val="00501F7C"/>
    <w:rsid w:val="0050273A"/>
    <w:rsid w:val="00514B1F"/>
    <w:rsid w:val="00515836"/>
    <w:rsid w:val="00560874"/>
    <w:rsid w:val="00627F8E"/>
    <w:rsid w:val="00630696"/>
    <w:rsid w:val="007B15F2"/>
    <w:rsid w:val="00823157"/>
    <w:rsid w:val="00893479"/>
    <w:rsid w:val="008F0BA4"/>
    <w:rsid w:val="0095214C"/>
    <w:rsid w:val="00953E23"/>
    <w:rsid w:val="009C2D4F"/>
    <w:rsid w:val="009E14E5"/>
    <w:rsid w:val="00A27D3C"/>
    <w:rsid w:val="00A521B3"/>
    <w:rsid w:val="00B018F1"/>
    <w:rsid w:val="00B627DB"/>
    <w:rsid w:val="00B63D75"/>
    <w:rsid w:val="00BA30B0"/>
    <w:rsid w:val="00BB3944"/>
    <w:rsid w:val="00C05213"/>
    <w:rsid w:val="00D82693"/>
    <w:rsid w:val="00E73908"/>
    <w:rsid w:val="00EA4903"/>
    <w:rsid w:val="00EB42CF"/>
    <w:rsid w:val="00FD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4E5"/>
    <w:rPr>
      <w:color w:val="0000FF" w:themeColor="hyperlink"/>
      <w:u w:val="single"/>
    </w:rPr>
  </w:style>
  <w:style w:type="paragraph" w:styleId="BalloonText">
    <w:name w:val="Balloon Text"/>
    <w:basedOn w:val="Normal"/>
    <w:link w:val="BalloonTextChar"/>
    <w:uiPriority w:val="99"/>
    <w:semiHidden/>
    <w:unhideWhenUsed/>
    <w:rsid w:val="002F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BD"/>
    <w:rPr>
      <w:rFonts w:ascii="Tahoma" w:hAnsi="Tahoma" w:cs="Tahoma"/>
      <w:sz w:val="16"/>
      <w:szCs w:val="16"/>
    </w:rPr>
  </w:style>
  <w:style w:type="character" w:styleId="FollowedHyperlink">
    <w:name w:val="FollowedHyperlink"/>
    <w:basedOn w:val="DefaultParagraphFont"/>
    <w:uiPriority w:val="99"/>
    <w:semiHidden/>
    <w:unhideWhenUsed/>
    <w:rsid w:val="00A27D3C"/>
    <w:rPr>
      <w:color w:val="800080" w:themeColor="followedHyperlink"/>
      <w:u w:val="single"/>
    </w:rPr>
  </w:style>
  <w:style w:type="paragraph" w:styleId="Header">
    <w:name w:val="header"/>
    <w:basedOn w:val="Normal"/>
    <w:link w:val="HeaderChar"/>
    <w:uiPriority w:val="99"/>
    <w:unhideWhenUsed/>
    <w:rsid w:val="00C05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13"/>
  </w:style>
  <w:style w:type="paragraph" w:styleId="Footer">
    <w:name w:val="footer"/>
    <w:basedOn w:val="Normal"/>
    <w:link w:val="FooterChar"/>
    <w:uiPriority w:val="99"/>
    <w:unhideWhenUsed/>
    <w:rsid w:val="00C05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4E5"/>
    <w:rPr>
      <w:color w:val="0000FF" w:themeColor="hyperlink"/>
      <w:u w:val="single"/>
    </w:rPr>
  </w:style>
  <w:style w:type="paragraph" w:styleId="BalloonText">
    <w:name w:val="Balloon Text"/>
    <w:basedOn w:val="Normal"/>
    <w:link w:val="BalloonTextChar"/>
    <w:uiPriority w:val="99"/>
    <w:semiHidden/>
    <w:unhideWhenUsed/>
    <w:rsid w:val="002F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BD"/>
    <w:rPr>
      <w:rFonts w:ascii="Tahoma" w:hAnsi="Tahoma" w:cs="Tahoma"/>
      <w:sz w:val="16"/>
      <w:szCs w:val="16"/>
    </w:rPr>
  </w:style>
  <w:style w:type="character" w:styleId="FollowedHyperlink">
    <w:name w:val="FollowedHyperlink"/>
    <w:basedOn w:val="DefaultParagraphFont"/>
    <w:uiPriority w:val="99"/>
    <w:semiHidden/>
    <w:unhideWhenUsed/>
    <w:rsid w:val="00A27D3C"/>
    <w:rPr>
      <w:color w:val="800080" w:themeColor="followedHyperlink"/>
      <w:u w:val="single"/>
    </w:rPr>
  </w:style>
  <w:style w:type="paragraph" w:styleId="Header">
    <w:name w:val="header"/>
    <w:basedOn w:val="Normal"/>
    <w:link w:val="HeaderChar"/>
    <w:uiPriority w:val="99"/>
    <w:unhideWhenUsed/>
    <w:rsid w:val="00C05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13"/>
  </w:style>
  <w:style w:type="paragraph" w:styleId="Footer">
    <w:name w:val="footer"/>
    <w:basedOn w:val="Normal"/>
    <w:link w:val="FooterChar"/>
    <w:uiPriority w:val="99"/>
    <w:unhideWhenUsed/>
    <w:rsid w:val="00C05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thens.nice.org.uk/"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iredale.library@anhst.nhs.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xfordmedicine.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BD85-39E7-491C-8051-6AD5EB9A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Greenwood</dc:creator>
  <cp:lastModifiedBy>Martyn Greenwood</cp:lastModifiedBy>
  <cp:revision>13</cp:revision>
  <dcterms:created xsi:type="dcterms:W3CDTF">2016-05-06T12:33:00Z</dcterms:created>
  <dcterms:modified xsi:type="dcterms:W3CDTF">2020-11-03T14:44:00Z</dcterms:modified>
</cp:coreProperties>
</file>